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AA0" w:rsidRDefault="008564E7" w:rsidP="008564E7">
      <w:pPr>
        <w:jc w:val="center"/>
        <w:rPr>
          <w:sz w:val="72"/>
          <w:szCs w:val="72"/>
        </w:rPr>
      </w:pPr>
      <w:r w:rsidRPr="008564E7">
        <w:rPr>
          <w:sz w:val="72"/>
          <w:szCs w:val="72"/>
        </w:rPr>
        <w:t>ELVEHARPEN I DRAMMEN</w:t>
      </w:r>
    </w:p>
    <w:p w:rsidR="00616DE8" w:rsidRPr="00616DE8" w:rsidRDefault="00616DE8" w:rsidP="008564E7">
      <w:pPr>
        <w:jc w:val="center"/>
        <w:rPr>
          <w:sz w:val="28"/>
          <w:szCs w:val="28"/>
        </w:rPr>
      </w:pPr>
      <w:r>
        <w:rPr>
          <w:sz w:val="28"/>
          <w:szCs w:val="28"/>
        </w:rPr>
        <w:t>Offisiell kunst</w:t>
      </w:r>
    </w:p>
    <w:p w:rsidR="008564E7" w:rsidRPr="00C07914" w:rsidRDefault="00C07914" w:rsidP="00C07914">
      <w:pPr>
        <w:jc w:val="center"/>
        <w:rPr>
          <w:sz w:val="28"/>
          <w:szCs w:val="28"/>
        </w:rPr>
      </w:pPr>
      <w:r w:rsidRPr="00C07914">
        <w:rPr>
          <w:sz w:val="28"/>
          <w:szCs w:val="28"/>
        </w:rPr>
        <w:t>Laget av Living Lanses, 2008</w:t>
      </w:r>
      <w:r>
        <w:rPr>
          <w:sz w:val="28"/>
          <w:szCs w:val="28"/>
        </w:rPr>
        <w:t xml:space="preserve">, Louise Bertelsen &amp; Po </w:t>
      </w:r>
      <w:proofErr w:type="spellStart"/>
      <w:r>
        <w:rPr>
          <w:sz w:val="28"/>
          <w:szCs w:val="28"/>
        </w:rPr>
        <w:t>Shu</w:t>
      </w:r>
      <w:proofErr w:type="spellEnd"/>
      <w:r>
        <w:rPr>
          <w:sz w:val="28"/>
          <w:szCs w:val="28"/>
        </w:rPr>
        <w:t xml:space="preserve"> </w:t>
      </w:r>
      <w:proofErr w:type="spellStart"/>
      <w:r>
        <w:rPr>
          <w:sz w:val="28"/>
          <w:szCs w:val="28"/>
        </w:rPr>
        <w:t>Wang</w:t>
      </w:r>
      <w:proofErr w:type="spellEnd"/>
    </w:p>
    <w:p w:rsidR="00C07914" w:rsidRDefault="00C07914">
      <w:pPr>
        <w:rPr>
          <w:sz w:val="24"/>
          <w:szCs w:val="24"/>
        </w:rPr>
      </w:pPr>
      <w:r>
        <w:rPr>
          <w:noProof/>
          <w:sz w:val="24"/>
          <w:szCs w:val="24"/>
          <w:lang w:eastAsia="nb-NO"/>
        </w:rPr>
        <w:drawing>
          <wp:inline distT="0" distB="0" distL="0" distR="0">
            <wp:extent cx="1893570" cy="1420178"/>
            <wp:effectExtent l="19050" t="0" r="0" b="0"/>
            <wp:docPr id="1" name="Bilde 0" descr="Elveharpe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1.JPG"/>
                    <pic:cNvPicPr/>
                  </pic:nvPicPr>
                  <pic:blipFill>
                    <a:blip r:embed="rId4" cstate="print"/>
                    <a:stretch>
                      <a:fillRect/>
                    </a:stretch>
                  </pic:blipFill>
                  <pic:spPr>
                    <a:xfrm>
                      <a:off x="0" y="0"/>
                      <a:ext cx="1894823" cy="1421118"/>
                    </a:xfrm>
                    <a:prstGeom prst="rect">
                      <a:avLst/>
                    </a:prstGeom>
                  </pic:spPr>
                </pic:pic>
              </a:graphicData>
            </a:graphic>
          </wp:inline>
        </w:drawing>
      </w:r>
      <w:r>
        <w:rPr>
          <w:noProof/>
          <w:sz w:val="24"/>
          <w:szCs w:val="24"/>
          <w:lang w:eastAsia="nb-NO"/>
        </w:rPr>
        <w:drawing>
          <wp:inline distT="0" distB="0" distL="0" distR="0">
            <wp:extent cx="1924050" cy="1443038"/>
            <wp:effectExtent l="19050" t="0" r="0" b="0"/>
            <wp:docPr id="2" name="Bilde 1" descr="Elveharpe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2.JPG"/>
                    <pic:cNvPicPr/>
                  </pic:nvPicPr>
                  <pic:blipFill>
                    <a:blip r:embed="rId5" cstate="print"/>
                    <a:stretch>
                      <a:fillRect/>
                    </a:stretch>
                  </pic:blipFill>
                  <pic:spPr>
                    <a:xfrm>
                      <a:off x="0" y="0"/>
                      <a:ext cx="1929637" cy="1447228"/>
                    </a:xfrm>
                    <a:prstGeom prst="rect">
                      <a:avLst/>
                    </a:prstGeom>
                  </pic:spPr>
                </pic:pic>
              </a:graphicData>
            </a:graphic>
          </wp:inline>
        </w:drawing>
      </w:r>
      <w:r>
        <w:rPr>
          <w:noProof/>
          <w:sz w:val="24"/>
          <w:szCs w:val="24"/>
          <w:lang w:eastAsia="nb-NO"/>
        </w:rPr>
        <w:drawing>
          <wp:inline distT="0" distB="0" distL="0" distR="0">
            <wp:extent cx="1885950" cy="1414462"/>
            <wp:effectExtent l="19050" t="0" r="0" b="0"/>
            <wp:docPr id="4" name="Bilde 2" descr="Elveharpe1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3.JPG"/>
                    <pic:cNvPicPr/>
                  </pic:nvPicPr>
                  <pic:blipFill>
                    <a:blip r:embed="rId6" cstate="print"/>
                    <a:stretch>
                      <a:fillRect/>
                    </a:stretch>
                  </pic:blipFill>
                  <pic:spPr>
                    <a:xfrm>
                      <a:off x="0" y="0"/>
                      <a:ext cx="1891977" cy="1418982"/>
                    </a:xfrm>
                    <a:prstGeom prst="rect">
                      <a:avLst/>
                    </a:prstGeom>
                  </pic:spPr>
                </pic:pic>
              </a:graphicData>
            </a:graphic>
          </wp:inline>
        </w:drawing>
      </w:r>
    </w:p>
    <w:p w:rsidR="00C0781B" w:rsidRDefault="00C07914">
      <w:pPr>
        <w:rPr>
          <w:sz w:val="24"/>
          <w:szCs w:val="24"/>
        </w:rPr>
      </w:pPr>
      <w:r>
        <w:rPr>
          <w:sz w:val="24"/>
          <w:szCs w:val="24"/>
        </w:rPr>
        <w:t>Ved Drammenselva ser jeg en stor blank, metall kule</w:t>
      </w:r>
      <w:r w:rsidR="000C2333">
        <w:rPr>
          <w:sz w:val="24"/>
          <w:szCs w:val="24"/>
        </w:rPr>
        <w:t xml:space="preserve">. Jeg </w:t>
      </w:r>
      <w:r w:rsidR="00EC4443">
        <w:rPr>
          <w:sz w:val="24"/>
          <w:szCs w:val="24"/>
        </w:rPr>
        <w:t>nærmer meg og ser at kula er noe hul. Jeg stikker hodet inn og hører flere stemmer synge lyder. Rett over elva ser jeg en lignende metall-kule. Ved siden av installasjonen står en svart stein</w:t>
      </w:r>
      <w:r w:rsidR="00C0781B">
        <w:rPr>
          <w:sz w:val="24"/>
          <w:szCs w:val="24"/>
        </w:rPr>
        <w:t xml:space="preserve">sylinder. Det er skrevet mye informasjon </w:t>
      </w:r>
      <w:proofErr w:type="gramStart"/>
      <w:r w:rsidR="00C0781B">
        <w:rPr>
          <w:sz w:val="24"/>
          <w:szCs w:val="24"/>
        </w:rPr>
        <w:t>og</w:t>
      </w:r>
      <w:r w:rsidR="00C2491F">
        <w:rPr>
          <w:sz w:val="24"/>
          <w:szCs w:val="24"/>
        </w:rPr>
        <w:t xml:space="preserve"> </w:t>
      </w:r>
      <w:r w:rsidR="00C0781B">
        <w:rPr>
          <w:sz w:val="24"/>
          <w:szCs w:val="24"/>
        </w:rPr>
        <w:t xml:space="preserve"> jeg</w:t>
      </w:r>
      <w:proofErr w:type="gramEnd"/>
      <w:r w:rsidR="00C0781B">
        <w:rPr>
          <w:sz w:val="24"/>
          <w:szCs w:val="24"/>
        </w:rPr>
        <w:t xml:space="preserve"> leser:</w:t>
      </w:r>
    </w:p>
    <w:p w:rsidR="00C0781B" w:rsidRDefault="00C0781B">
      <w:pPr>
        <w:rPr>
          <w:sz w:val="24"/>
          <w:szCs w:val="24"/>
        </w:rPr>
      </w:pPr>
      <w:r>
        <w:rPr>
          <w:sz w:val="24"/>
          <w:szCs w:val="24"/>
        </w:rPr>
        <w:tab/>
        <w:t>ELVEHARPEN - EN SANG TIL NØKKEN</w:t>
      </w:r>
    </w:p>
    <w:p w:rsidR="00C0781B" w:rsidRDefault="00C0781B">
      <w:pPr>
        <w:rPr>
          <w:sz w:val="24"/>
          <w:szCs w:val="24"/>
        </w:rPr>
      </w:pPr>
      <w:r>
        <w:rPr>
          <w:sz w:val="24"/>
          <w:szCs w:val="24"/>
        </w:rPr>
        <w:t>En gang var det vanlig for oss mennesker å synge til elver, vann og fossefall og de vetter som bodde der. Ypsilon-brua kan sammenlignes med en gigantisk harpe og ved hjelp av den vil vi igjen kunne synge til Drammenselva og gjenskape harmoni med nøkken.</w:t>
      </w:r>
      <w:r w:rsidR="00EC4443">
        <w:rPr>
          <w:sz w:val="24"/>
          <w:szCs w:val="24"/>
        </w:rPr>
        <w:t xml:space="preserve"> </w:t>
      </w:r>
    </w:p>
    <w:p w:rsidR="00C0781B" w:rsidRDefault="00C0781B">
      <w:pPr>
        <w:rPr>
          <w:sz w:val="24"/>
          <w:szCs w:val="24"/>
        </w:rPr>
      </w:pPr>
      <w:r>
        <w:rPr>
          <w:sz w:val="24"/>
          <w:szCs w:val="24"/>
        </w:rPr>
        <w:tab/>
        <w:t>ALKYM AV KUNST OG VITENSKAP</w:t>
      </w:r>
    </w:p>
    <w:p w:rsidR="00C0781B" w:rsidRDefault="00C0781B">
      <w:pPr>
        <w:rPr>
          <w:sz w:val="24"/>
          <w:szCs w:val="24"/>
        </w:rPr>
      </w:pPr>
      <w:r>
        <w:rPr>
          <w:sz w:val="24"/>
          <w:szCs w:val="24"/>
        </w:rPr>
        <w:t xml:space="preserve">Vi har analysert bruas svingninger og funnet det klanglige midtpunkt på 1,253 Hz. Tonen er flyttet opp åtte oktaver til et lydbilde tilpasset det menneskelige øre. Dette gir oss en tone på 320,768 Hz som vi benytter som første tone i en musikalsk skala. Skalaen følger de klanglige </w:t>
      </w:r>
      <w:r w:rsidR="006543AB">
        <w:rPr>
          <w:sz w:val="24"/>
          <w:szCs w:val="24"/>
        </w:rPr>
        <w:t xml:space="preserve">trinn i gammel norsk folkemusikktradisjon. Svingningene i brua blir registrert og overført trådløst til de to resonanskulene, en på hver elvebredd. I kulene er det laget toner tatt opp fra syngende drammensere. Tonene er programmert til å fortolke bruas svingninger. Når de krysser brua, vil din vekt og gangrytme påvirke bølgebevegelsen og derved sangen. Resultatet er en </w:t>
      </w:r>
      <w:proofErr w:type="spellStart"/>
      <w:r w:rsidR="006543AB">
        <w:rPr>
          <w:sz w:val="24"/>
          <w:szCs w:val="24"/>
        </w:rPr>
        <w:t>elve-harpesang</w:t>
      </w:r>
      <w:proofErr w:type="spellEnd"/>
      <w:r w:rsidR="006543AB">
        <w:rPr>
          <w:sz w:val="24"/>
          <w:szCs w:val="24"/>
        </w:rPr>
        <w:t xml:space="preserve"> som er unik for Drammen.</w:t>
      </w:r>
    </w:p>
    <w:p w:rsidR="006543AB" w:rsidRDefault="006543AB">
      <w:pPr>
        <w:rPr>
          <w:sz w:val="24"/>
          <w:szCs w:val="24"/>
        </w:rPr>
      </w:pPr>
      <w:r>
        <w:rPr>
          <w:sz w:val="24"/>
          <w:szCs w:val="24"/>
        </w:rPr>
        <w:tab/>
        <w:t>ELVE-HARMONI</w:t>
      </w:r>
    </w:p>
    <w:p w:rsidR="006543AB" w:rsidRDefault="006543AB">
      <w:pPr>
        <w:rPr>
          <w:sz w:val="24"/>
          <w:szCs w:val="24"/>
        </w:rPr>
      </w:pPr>
      <w:r>
        <w:rPr>
          <w:sz w:val="24"/>
          <w:szCs w:val="24"/>
        </w:rPr>
        <w:t xml:space="preserve">Diameteren på de to kulene er presist beregnet ved hjelp av </w:t>
      </w:r>
      <w:proofErr w:type="spellStart"/>
      <w:r>
        <w:rPr>
          <w:sz w:val="24"/>
          <w:szCs w:val="24"/>
        </w:rPr>
        <w:t>Helmhotz</w:t>
      </w:r>
      <w:proofErr w:type="spellEnd"/>
      <w:r>
        <w:rPr>
          <w:sz w:val="24"/>
          <w:szCs w:val="24"/>
        </w:rPr>
        <w:t xml:space="preserve"> resonansformel. Den største kulen er som et instrument ”stemt” etter egensvingningen i et vannmolekyl, og den minste ut fra egen svingningen i et </w:t>
      </w:r>
      <w:proofErr w:type="spellStart"/>
      <w:r>
        <w:rPr>
          <w:sz w:val="24"/>
          <w:szCs w:val="24"/>
        </w:rPr>
        <w:t>ismolekyl</w:t>
      </w:r>
      <w:proofErr w:type="spellEnd"/>
      <w:r>
        <w:rPr>
          <w:sz w:val="24"/>
          <w:szCs w:val="24"/>
        </w:rPr>
        <w:t xml:space="preserve">. Sangen fra kulen gir derfor en gjenklang av vann- og </w:t>
      </w:r>
      <w:proofErr w:type="spellStart"/>
      <w:r>
        <w:rPr>
          <w:sz w:val="24"/>
          <w:szCs w:val="24"/>
        </w:rPr>
        <w:t>ismolekylene</w:t>
      </w:r>
      <w:proofErr w:type="spellEnd"/>
      <w:r>
        <w:rPr>
          <w:sz w:val="24"/>
          <w:szCs w:val="24"/>
        </w:rPr>
        <w:t xml:space="preserve"> i Drammenselva. Vi inviterer deg til å synge en sang til nøkken sammen med koret.</w:t>
      </w:r>
    </w:p>
    <w:p w:rsidR="006543AB" w:rsidRDefault="00C2491F">
      <w:pPr>
        <w:rPr>
          <w:sz w:val="24"/>
          <w:szCs w:val="24"/>
        </w:rPr>
      </w:pPr>
      <w:r>
        <w:rPr>
          <w:sz w:val="24"/>
          <w:szCs w:val="24"/>
        </w:rPr>
        <w:lastRenderedPageBreak/>
        <w:tab/>
        <w:t xml:space="preserve">LIVING LENSES 2008 Louise Bertelsen, Po </w:t>
      </w:r>
      <w:proofErr w:type="spellStart"/>
      <w:r>
        <w:rPr>
          <w:sz w:val="24"/>
          <w:szCs w:val="24"/>
        </w:rPr>
        <w:t>Shu</w:t>
      </w:r>
      <w:proofErr w:type="spellEnd"/>
      <w:r>
        <w:rPr>
          <w:sz w:val="24"/>
          <w:szCs w:val="24"/>
        </w:rPr>
        <w:t xml:space="preserve"> </w:t>
      </w:r>
      <w:proofErr w:type="spellStart"/>
      <w:r>
        <w:rPr>
          <w:sz w:val="24"/>
          <w:szCs w:val="24"/>
        </w:rPr>
        <w:t>Wang</w:t>
      </w:r>
      <w:proofErr w:type="spellEnd"/>
      <w:r>
        <w:rPr>
          <w:sz w:val="24"/>
          <w:szCs w:val="24"/>
        </w:rPr>
        <w:t xml:space="preserve"> </w:t>
      </w:r>
    </w:p>
    <w:p w:rsidR="00C2491F" w:rsidRDefault="00C2491F">
      <w:pPr>
        <w:rPr>
          <w:sz w:val="24"/>
          <w:szCs w:val="24"/>
        </w:rPr>
      </w:pPr>
      <w:r>
        <w:rPr>
          <w:noProof/>
          <w:sz w:val="24"/>
          <w:szCs w:val="24"/>
          <w:lang w:eastAsia="nb-NO"/>
        </w:rPr>
        <w:drawing>
          <wp:inline distT="0" distB="0" distL="0" distR="0">
            <wp:extent cx="1842769" cy="1382077"/>
            <wp:effectExtent l="19050" t="0" r="5081" b="0"/>
            <wp:docPr id="8" name="Bilde 6" descr="Elveharpe1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5.JPG"/>
                    <pic:cNvPicPr/>
                  </pic:nvPicPr>
                  <pic:blipFill>
                    <a:blip r:embed="rId7" cstate="print"/>
                    <a:stretch>
                      <a:fillRect/>
                    </a:stretch>
                  </pic:blipFill>
                  <pic:spPr>
                    <a:xfrm>
                      <a:off x="0" y="0"/>
                      <a:ext cx="1849688" cy="1387266"/>
                    </a:xfrm>
                    <a:prstGeom prst="rect">
                      <a:avLst/>
                    </a:prstGeom>
                  </pic:spPr>
                </pic:pic>
              </a:graphicData>
            </a:graphic>
          </wp:inline>
        </w:drawing>
      </w:r>
      <w:r>
        <w:rPr>
          <w:noProof/>
          <w:sz w:val="24"/>
          <w:szCs w:val="24"/>
          <w:lang w:eastAsia="nb-NO"/>
        </w:rPr>
        <w:drawing>
          <wp:inline distT="0" distB="0" distL="0" distR="0">
            <wp:extent cx="1838959" cy="1379220"/>
            <wp:effectExtent l="19050" t="0" r="8891" b="0"/>
            <wp:docPr id="6" name="Bilde 5" descr="Elveharpe1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8.JPG"/>
                    <pic:cNvPicPr/>
                  </pic:nvPicPr>
                  <pic:blipFill>
                    <a:blip r:embed="rId8" cstate="print"/>
                    <a:stretch>
                      <a:fillRect/>
                    </a:stretch>
                  </pic:blipFill>
                  <pic:spPr>
                    <a:xfrm>
                      <a:off x="0" y="0"/>
                      <a:ext cx="1841315" cy="1380987"/>
                    </a:xfrm>
                    <a:prstGeom prst="rect">
                      <a:avLst/>
                    </a:prstGeom>
                  </pic:spPr>
                </pic:pic>
              </a:graphicData>
            </a:graphic>
          </wp:inline>
        </w:drawing>
      </w:r>
      <w:r w:rsidR="00616DE8">
        <w:rPr>
          <w:noProof/>
          <w:sz w:val="24"/>
          <w:szCs w:val="24"/>
          <w:lang w:eastAsia="nb-NO"/>
        </w:rPr>
        <w:drawing>
          <wp:inline distT="0" distB="0" distL="0" distR="0">
            <wp:extent cx="1777999" cy="1333500"/>
            <wp:effectExtent l="19050" t="0" r="0" b="0"/>
            <wp:docPr id="19" name="Bilde 15" descr="Elveharpe1 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6.JPG"/>
                    <pic:cNvPicPr/>
                  </pic:nvPicPr>
                  <pic:blipFill>
                    <a:blip r:embed="rId9" cstate="print"/>
                    <a:stretch>
                      <a:fillRect/>
                    </a:stretch>
                  </pic:blipFill>
                  <pic:spPr>
                    <a:xfrm>
                      <a:off x="0" y="0"/>
                      <a:ext cx="1782269" cy="1336703"/>
                    </a:xfrm>
                    <a:prstGeom prst="rect">
                      <a:avLst/>
                    </a:prstGeom>
                  </pic:spPr>
                </pic:pic>
              </a:graphicData>
            </a:graphic>
          </wp:inline>
        </w:drawing>
      </w:r>
    </w:p>
    <w:p w:rsidR="006543AB" w:rsidRDefault="006543AB">
      <w:pPr>
        <w:rPr>
          <w:sz w:val="24"/>
          <w:szCs w:val="24"/>
        </w:rPr>
      </w:pPr>
    </w:p>
    <w:p w:rsidR="00F37243" w:rsidRDefault="00EC4443">
      <w:pPr>
        <w:rPr>
          <w:sz w:val="24"/>
          <w:szCs w:val="24"/>
        </w:rPr>
      </w:pPr>
      <w:r>
        <w:rPr>
          <w:sz w:val="24"/>
          <w:szCs w:val="24"/>
        </w:rPr>
        <w:t xml:space="preserve"> </w:t>
      </w:r>
      <w:r w:rsidR="00C2491F">
        <w:rPr>
          <w:sz w:val="24"/>
          <w:szCs w:val="24"/>
        </w:rPr>
        <w:t>En gruppe barnehagebarn kommer løpende ned mot installasjonen for å høre sangen av lyder og å synge med.</w:t>
      </w:r>
      <w:r w:rsidR="00F37243">
        <w:rPr>
          <w:sz w:val="24"/>
          <w:szCs w:val="24"/>
        </w:rPr>
        <w:t xml:space="preserve"> Jeg går over Ypsilon-brua, men stanser midtveis. På en planket på rekkverket leser jeg:</w:t>
      </w:r>
    </w:p>
    <w:p w:rsidR="00F37243" w:rsidRDefault="00F37243">
      <w:pPr>
        <w:rPr>
          <w:sz w:val="24"/>
          <w:szCs w:val="24"/>
        </w:rPr>
      </w:pPr>
      <w:r>
        <w:rPr>
          <w:sz w:val="24"/>
          <w:szCs w:val="24"/>
        </w:rPr>
        <w:tab/>
        <w:t>SLIK KAN DU LYTTE TIL NØKKENS BOLIG</w:t>
      </w:r>
    </w:p>
    <w:p w:rsidR="00F37243" w:rsidRDefault="00F37243">
      <w:pPr>
        <w:rPr>
          <w:sz w:val="24"/>
          <w:szCs w:val="24"/>
        </w:rPr>
      </w:pPr>
      <w:r>
        <w:rPr>
          <w:sz w:val="24"/>
          <w:szCs w:val="24"/>
        </w:rPr>
        <w:t xml:space="preserve">Inspirert av Michael </w:t>
      </w:r>
      <w:proofErr w:type="spellStart"/>
      <w:r>
        <w:rPr>
          <w:sz w:val="24"/>
          <w:szCs w:val="24"/>
        </w:rPr>
        <w:t>Faradays</w:t>
      </w:r>
      <w:proofErr w:type="spellEnd"/>
      <w:r>
        <w:rPr>
          <w:sz w:val="24"/>
          <w:szCs w:val="24"/>
        </w:rPr>
        <w:t xml:space="preserve"> væskedynamoforsøk fra 1831 på Waterloo Bridge. </w:t>
      </w:r>
      <w:proofErr w:type="spellStart"/>
      <w:r>
        <w:rPr>
          <w:sz w:val="24"/>
          <w:szCs w:val="24"/>
        </w:rPr>
        <w:t>Drammenselvas</w:t>
      </w:r>
      <w:proofErr w:type="spellEnd"/>
      <w:r>
        <w:rPr>
          <w:sz w:val="24"/>
          <w:szCs w:val="24"/>
        </w:rPr>
        <w:t xml:space="preserve"> mineralpartikler blir magnetiske av jordas magnetfelt og induserer en svak strøm i en lukket strømkrets. To kopperledninger er ført ned i vannet ved hver elvebredd og forbundet med de to knappene på rekkverket. Ved å berøre begge knappene slutter du strømkretsen med vannet og jorda, og du vil høre lyden av de molekylære sammenstøt i nøkkens bolig.</w:t>
      </w:r>
    </w:p>
    <w:p w:rsidR="00F37243" w:rsidRDefault="00F37243">
      <w:pPr>
        <w:rPr>
          <w:sz w:val="24"/>
          <w:szCs w:val="24"/>
        </w:rPr>
      </w:pPr>
    </w:p>
    <w:p w:rsidR="00F37243" w:rsidRDefault="006E0E72">
      <w:pPr>
        <w:rPr>
          <w:sz w:val="24"/>
          <w:szCs w:val="24"/>
        </w:rPr>
      </w:pPr>
      <w:r>
        <w:rPr>
          <w:noProof/>
          <w:sz w:val="24"/>
          <w:szCs w:val="24"/>
          <w:lang w:eastAsia="nb-NO"/>
        </w:rPr>
        <w:drawing>
          <wp:inline distT="0" distB="0" distL="0" distR="0">
            <wp:extent cx="1779270" cy="1334453"/>
            <wp:effectExtent l="19050" t="0" r="0" b="0"/>
            <wp:docPr id="15" name="Bilde 13" descr="Elveharpe1 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10.JPG"/>
                    <pic:cNvPicPr/>
                  </pic:nvPicPr>
                  <pic:blipFill>
                    <a:blip r:embed="rId10" cstate="print"/>
                    <a:stretch>
                      <a:fillRect/>
                    </a:stretch>
                  </pic:blipFill>
                  <pic:spPr>
                    <a:xfrm>
                      <a:off x="0" y="0"/>
                      <a:ext cx="1780447" cy="1335336"/>
                    </a:xfrm>
                    <a:prstGeom prst="rect">
                      <a:avLst/>
                    </a:prstGeom>
                  </pic:spPr>
                </pic:pic>
              </a:graphicData>
            </a:graphic>
          </wp:inline>
        </w:drawing>
      </w:r>
      <w:r w:rsidR="00616DE8">
        <w:rPr>
          <w:noProof/>
          <w:sz w:val="24"/>
          <w:szCs w:val="24"/>
          <w:lang w:eastAsia="nb-NO"/>
        </w:rPr>
        <w:drawing>
          <wp:inline distT="0" distB="0" distL="0" distR="0">
            <wp:extent cx="1838960" cy="1379220"/>
            <wp:effectExtent l="19050" t="0" r="8890" b="0"/>
            <wp:docPr id="20" name="Bilde 8" descr="Elveharpe1 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09.JPG"/>
                    <pic:cNvPicPr/>
                  </pic:nvPicPr>
                  <pic:blipFill>
                    <a:blip r:embed="rId11" cstate="print"/>
                    <a:stretch>
                      <a:fillRect/>
                    </a:stretch>
                  </pic:blipFill>
                  <pic:spPr>
                    <a:xfrm>
                      <a:off x="0" y="0"/>
                      <a:ext cx="1841395" cy="1381046"/>
                    </a:xfrm>
                    <a:prstGeom prst="rect">
                      <a:avLst/>
                    </a:prstGeom>
                  </pic:spPr>
                </pic:pic>
              </a:graphicData>
            </a:graphic>
          </wp:inline>
        </w:drawing>
      </w:r>
      <w:r w:rsidR="00F37243">
        <w:rPr>
          <w:noProof/>
          <w:sz w:val="24"/>
          <w:szCs w:val="24"/>
          <w:lang w:eastAsia="nb-NO"/>
        </w:rPr>
        <w:drawing>
          <wp:inline distT="0" distB="0" distL="0" distR="0">
            <wp:extent cx="1725930" cy="1294448"/>
            <wp:effectExtent l="19050" t="0" r="7620" b="0"/>
            <wp:docPr id="11" name="Bilde 10" descr="Elveharpe1 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veharpe1 012.JPG"/>
                    <pic:cNvPicPr/>
                  </pic:nvPicPr>
                  <pic:blipFill>
                    <a:blip r:embed="rId12" cstate="print"/>
                    <a:stretch>
                      <a:fillRect/>
                    </a:stretch>
                  </pic:blipFill>
                  <pic:spPr>
                    <a:xfrm>
                      <a:off x="0" y="0"/>
                      <a:ext cx="1734288" cy="1300717"/>
                    </a:xfrm>
                    <a:prstGeom prst="rect">
                      <a:avLst/>
                    </a:prstGeom>
                  </pic:spPr>
                </pic:pic>
              </a:graphicData>
            </a:graphic>
          </wp:inline>
        </w:drawing>
      </w:r>
    </w:p>
    <w:p w:rsidR="00F37243" w:rsidRDefault="00F37243">
      <w:pPr>
        <w:rPr>
          <w:sz w:val="24"/>
          <w:szCs w:val="24"/>
        </w:rPr>
      </w:pPr>
    </w:p>
    <w:p w:rsidR="00616DE8" w:rsidRDefault="006E0E72">
      <w:pPr>
        <w:rPr>
          <w:sz w:val="24"/>
          <w:szCs w:val="24"/>
        </w:rPr>
      </w:pPr>
      <w:r>
        <w:rPr>
          <w:sz w:val="24"/>
          <w:szCs w:val="24"/>
        </w:rPr>
        <w:t>Jeg tusler over Ypsilon og går mot Papirbredden med høyskolesenteret og biblioteket.</w:t>
      </w:r>
      <w:r w:rsidR="00616DE8">
        <w:rPr>
          <w:sz w:val="24"/>
          <w:szCs w:val="24"/>
        </w:rPr>
        <w:t xml:space="preserve"> Her finner jeg lett metallkula. Denne</w:t>
      </w:r>
      <w:r>
        <w:rPr>
          <w:sz w:val="24"/>
          <w:szCs w:val="24"/>
        </w:rPr>
        <w:t xml:space="preserve"> er noe større og informasjon viser at </w:t>
      </w:r>
      <w:r w:rsidR="00616DE8">
        <w:rPr>
          <w:sz w:val="24"/>
          <w:szCs w:val="24"/>
        </w:rPr>
        <w:t>størrelsene varierer og er 395 cm og 279 cm. Materialet i kula er rustfritt stål i tillegg til elektronikk.</w:t>
      </w:r>
    </w:p>
    <w:p w:rsidR="00616DE8" w:rsidRDefault="00616DE8">
      <w:pPr>
        <w:rPr>
          <w:sz w:val="24"/>
          <w:szCs w:val="24"/>
        </w:rPr>
      </w:pPr>
      <w:r>
        <w:rPr>
          <w:sz w:val="24"/>
          <w:szCs w:val="24"/>
        </w:rPr>
        <w:t xml:space="preserve">Her finner du mer informasjon om prosjektet </w:t>
      </w:r>
      <w:proofErr w:type="spellStart"/>
      <w:r>
        <w:rPr>
          <w:sz w:val="24"/>
          <w:szCs w:val="24"/>
        </w:rPr>
        <w:t>Elveharpen</w:t>
      </w:r>
      <w:proofErr w:type="spellEnd"/>
      <w:r>
        <w:rPr>
          <w:sz w:val="24"/>
          <w:szCs w:val="24"/>
        </w:rPr>
        <w:t xml:space="preserve"> (River Harp).</w:t>
      </w:r>
    </w:p>
    <w:p w:rsidR="00EC4443" w:rsidRDefault="00947320">
      <w:pPr>
        <w:rPr>
          <w:sz w:val="24"/>
          <w:szCs w:val="24"/>
        </w:rPr>
      </w:pPr>
      <w:hyperlink r:id="rId13" w:history="1">
        <w:r w:rsidRPr="00DB5254">
          <w:rPr>
            <w:rStyle w:val="Hyperkobling"/>
            <w:sz w:val="24"/>
            <w:szCs w:val="24"/>
          </w:rPr>
          <w:t>http://www-livinglenses.com/publicart/riverharp/riverharp1.html</w:t>
        </w:r>
      </w:hyperlink>
    </w:p>
    <w:p w:rsidR="00C07914" w:rsidRPr="008564E7" w:rsidRDefault="00C07914" w:rsidP="006E0E72">
      <w:pPr>
        <w:jc w:val="center"/>
        <w:rPr>
          <w:sz w:val="24"/>
          <w:szCs w:val="24"/>
        </w:rPr>
      </w:pPr>
    </w:p>
    <w:sectPr w:rsidR="00C07914" w:rsidRPr="008564E7" w:rsidSect="00E12AA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08"/>
  <w:hyphenationZone w:val="425"/>
  <w:characterSpacingControl w:val="doNotCompress"/>
  <w:compat/>
  <w:rsids>
    <w:rsidRoot w:val="00E52D9B"/>
    <w:rsid w:val="000C2333"/>
    <w:rsid w:val="00616DE8"/>
    <w:rsid w:val="006543AB"/>
    <w:rsid w:val="006E0E72"/>
    <w:rsid w:val="008564E7"/>
    <w:rsid w:val="00857C65"/>
    <w:rsid w:val="00947320"/>
    <w:rsid w:val="00C0781B"/>
    <w:rsid w:val="00C07914"/>
    <w:rsid w:val="00C2491F"/>
    <w:rsid w:val="00E12AA0"/>
    <w:rsid w:val="00E52D9B"/>
    <w:rsid w:val="00EC4443"/>
    <w:rsid w:val="00F37243"/>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AA0"/>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obletekst">
    <w:name w:val="Balloon Text"/>
    <w:basedOn w:val="Normal"/>
    <w:link w:val="BobletekstTegn"/>
    <w:uiPriority w:val="99"/>
    <w:semiHidden/>
    <w:unhideWhenUsed/>
    <w:rsid w:val="00C0791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C07914"/>
    <w:rPr>
      <w:rFonts w:ascii="Tahoma" w:hAnsi="Tahoma" w:cs="Tahoma"/>
      <w:sz w:val="16"/>
      <w:szCs w:val="16"/>
    </w:rPr>
  </w:style>
  <w:style w:type="character" w:styleId="Hyperkobling">
    <w:name w:val="Hyperlink"/>
    <w:basedOn w:val="Standardskriftforavsnitt"/>
    <w:uiPriority w:val="99"/>
    <w:unhideWhenUsed/>
    <w:rsid w:val="009473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hyperlink" Target="http://www-livinglenses.com/publicart/riverharp/riverharp1.html"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2544</Characters>
  <Application>Microsoft Office Word</Application>
  <DocSecurity>0</DocSecurity>
  <Lines>21</Lines>
  <Paragraphs>6</Paragraphs>
  <ScaleCrop>false</ScaleCrop>
  <HeadingPairs>
    <vt:vector size="2" baseType="variant">
      <vt:variant>
        <vt:lpstr>Tittel</vt:lpstr>
      </vt:variant>
      <vt:variant>
        <vt:i4>1</vt:i4>
      </vt:variant>
    </vt:vector>
  </HeadingPairs>
  <TitlesOfParts>
    <vt:vector size="1" baseType="lpstr">
      <vt:lpstr/>
    </vt:vector>
  </TitlesOfParts>
  <Company>Buskerud Fylkeskommune</Company>
  <LinksUpToDate>false</LinksUpToDate>
  <CharactersWithSpaces>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2010-10-06T19:17:00Z</dcterms:created>
  <dcterms:modified xsi:type="dcterms:W3CDTF">2010-10-06T19:17:00Z</dcterms:modified>
</cp:coreProperties>
</file>